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102AC"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ARAÇ LASTİĞİ, HAVALI SİSTEM VARİL MADENİ YAĞ VE GRES YAĞ POMPASI, MEKANİK TURLU YAĞ POMPASI, TAM OTOMATİK KLİMA GAZI DOLDURMA VE BOŞALTMA CİHAZI, SÜTUNLU LİFT VE AKÜ SATIN ALINACAKTIR</w:t>
      </w:r>
    </w:p>
    <w:p w14:paraId="2379ED90" w14:textId="77777777" w:rsidR="00E52216" w:rsidRPr="00E52216" w:rsidRDefault="00E52216" w:rsidP="00E52216">
      <w:pPr>
        <w:spacing w:after="0" w:line="240" w:lineRule="auto"/>
        <w:jc w:val="both"/>
        <w:rPr>
          <w:rFonts w:ascii="Arial" w:hAnsi="Arial" w:cs="Arial"/>
          <w:sz w:val="20"/>
          <w:szCs w:val="20"/>
        </w:rPr>
      </w:pPr>
    </w:p>
    <w:p w14:paraId="179B6ECD" w14:textId="6B407F23" w:rsidR="00E52216" w:rsidRPr="00E52216" w:rsidRDefault="00E52216" w:rsidP="00E52216">
      <w:pPr>
        <w:spacing w:after="0" w:line="240" w:lineRule="auto"/>
        <w:ind w:firstLine="708"/>
        <w:jc w:val="both"/>
        <w:rPr>
          <w:rFonts w:ascii="Arial" w:hAnsi="Arial" w:cs="Arial"/>
          <w:sz w:val="20"/>
          <w:szCs w:val="20"/>
        </w:rPr>
      </w:pPr>
      <w:r w:rsidRPr="00E52216">
        <w:rPr>
          <w:rFonts w:ascii="Arial" w:hAnsi="Arial" w:cs="Arial"/>
          <w:sz w:val="20"/>
          <w:szCs w:val="20"/>
        </w:rPr>
        <w:t xml:space="preserve">Muhtelif Ebatlarda Lastik Alımı, Havalı Sistem Varil Madeni Yağ Ve Gres Yağ Pompası Alımı, Mekanik Turlu Yağ Pompası Alımı, Tam Otomatik Klima Gazı Doldurma Ve Boşaltma Cihazı Alımı, Sütunlu Lift Alımı Ve Akü Alımı İşi </w:t>
      </w:r>
      <w:r w:rsidRPr="00E52216">
        <w:rPr>
          <w:rFonts w:ascii="Arial" w:hAnsi="Arial" w:cs="Arial"/>
          <w:sz w:val="20"/>
          <w:szCs w:val="20"/>
        </w:rPr>
        <w:t>mal alımı 4734 sayılı Kamu İhale Kanununun 19 uncu maddesine göre açık ihale usulü ile ihale edilecektir.</w:t>
      </w:r>
    </w:p>
    <w:p w14:paraId="40F67EDF"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 xml:space="preserve"> İhaleye ilişkin ayrıntılı bilgiler aşağıda yer almaktadır:</w:t>
      </w:r>
    </w:p>
    <w:p w14:paraId="4B6E0707"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İhale Kayıt Numarası (İKN)</w:t>
      </w:r>
      <w:r w:rsidRPr="00E52216">
        <w:rPr>
          <w:rFonts w:ascii="Arial" w:hAnsi="Arial" w:cs="Arial"/>
          <w:sz w:val="20"/>
          <w:szCs w:val="20"/>
        </w:rPr>
        <w:tab/>
        <w:t>:</w:t>
      </w:r>
      <w:r w:rsidRPr="00E52216">
        <w:rPr>
          <w:rFonts w:ascii="Arial" w:hAnsi="Arial" w:cs="Arial"/>
          <w:sz w:val="20"/>
          <w:szCs w:val="20"/>
        </w:rPr>
        <w:tab/>
        <w:t>2026/528772</w:t>
      </w:r>
    </w:p>
    <w:p w14:paraId="57108576"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 İdarenin</w:t>
      </w:r>
    </w:p>
    <w:p w14:paraId="2FDCEB9E"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1.1. Adı</w:t>
      </w:r>
      <w:r w:rsidRPr="00E52216">
        <w:rPr>
          <w:rFonts w:ascii="Arial" w:hAnsi="Arial" w:cs="Arial"/>
          <w:sz w:val="20"/>
          <w:szCs w:val="20"/>
        </w:rPr>
        <w:tab/>
        <w:t>:</w:t>
      </w:r>
      <w:r w:rsidRPr="00E52216">
        <w:rPr>
          <w:rFonts w:ascii="Arial" w:hAnsi="Arial" w:cs="Arial"/>
          <w:sz w:val="20"/>
          <w:szCs w:val="20"/>
        </w:rPr>
        <w:tab/>
        <w:t>ŞEHZADELER BELEDİYESİ MAKİNE İKMAL BAKIM VE ONARIM MÜDÜRLÜĞÜ</w:t>
      </w:r>
    </w:p>
    <w:p w14:paraId="4947C784"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1.2. Adresi</w:t>
      </w:r>
      <w:r w:rsidRPr="00E52216">
        <w:rPr>
          <w:rFonts w:ascii="Arial" w:hAnsi="Arial" w:cs="Arial"/>
          <w:sz w:val="20"/>
          <w:szCs w:val="20"/>
        </w:rPr>
        <w:tab/>
        <w:t>:</w:t>
      </w:r>
      <w:r w:rsidRPr="00E52216">
        <w:rPr>
          <w:rFonts w:ascii="Arial" w:hAnsi="Arial" w:cs="Arial"/>
          <w:sz w:val="20"/>
          <w:szCs w:val="20"/>
        </w:rPr>
        <w:tab/>
        <w:t>1. ANAFARTALAR MAHALLESİ ERGEN CAD.NO:2 ŞEHZADELER/MANİSA</w:t>
      </w:r>
    </w:p>
    <w:p w14:paraId="61BDF8DB"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1.3. Telefon numarası</w:t>
      </w:r>
      <w:r w:rsidRPr="00E52216">
        <w:rPr>
          <w:rFonts w:ascii="Arial" w:hAnsi="Arial" w:cs="Arial"/>
          <w:sz w:val="20"/>
          <w:szCs w:val="20"/>
        </w:rPr>
        <w:tab/>
        <w:t>:</w:t>
      </w:r>
      <w:r w:rsidRPr="00E52216">
        <w:rPr>
          <w:rFonts w:ascii="Arial" w:hAnsi="Arial" w:cs="Arial"/>
          <w:sz w:val="20"/>
          <w:szCs w:val="20"/>
        </w:rPr>
        <w:tab/>
        <w:t>0 544 272 56 59</w:t>
      </w:r>
    </w:p>
    <w:p w14:paraId="5000C499" w14:textId="778A3A3C"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1.4. İhale dokümanının görülebileceği ve indirilebileceği internet sayfası</w:t>
      </w:r>
      <w:r w:rsidRPr="00E52216">
        <w:rPr>
          <w:rFonts w:ascii="Arial" w:hAnsi="Arial" w:cs="Arial"/>
          <w:sz w:val="20"/>
          <w:szCs w:val="20"/>
        </w:rPr>
        <w:tab/>
        <w:t>:</w:t>
      </w:r>
      <w:r w:rsidRPr="00E52216">
        <w:rPr>
          <w:rFonts w:ascii="Arial" w:hAnsi="Arial" w:cs="Arial"/>
          <w:sz w:val="20"/>
          <w:szCs w:val="20"/>
        </w:rPr>
        <w:tab/>
      </w:r>
      <w:r w:rsidR="004C54E4">
        <w:rPr>
          <w:rFonts w:ascii="Arial" w:hAnsi="Arial" w:cs="Arial"/>
          <w:sz w:val="20"/>
          <w:szCs w:val="20"/>
        </w:rPr>
        <w:t xml:space="preserve"> </w:t>
      </w:r>
      <w:r w:rsidRPr="00E52216">
        <w:rPr>
          <w:rFonts w:ascii="Arial" w:hAnsi="Arial" w:cs="Arial"/>
          <w:sz w:val="20"/>
          <w:szCs w:val="20"/>
        </w:rPr>
        <w:t>https://ekap.kik.gov.tr/EKAP/</w:t>
      </w:r>
    </w:p>
    <w:p w14:paraId="6230E435"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2- İhalenin</w:t>
      </w:r>
    </w:p>
    <w:p w14:paraId="08AFBFD7"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2.1. Tarih ve Saati</w:t>
      </w:r>
      <w:r w:rsidRPr="00E52216">
        <w:rPr>
          <w:rFonts w:ascii="Arial" w:hAnsi="Arial" w:cs="Arial"/>
          <w:sz w:val="20"/>
          <w:szCs w:val="20"/>
        </w:rPr>
        <w:tab/>
        <w:t>:</w:t>
      </w:r>
      <w:r w:rsidRPr="00E52216">
        <w:rPr>
          <w:rFonts w:ascii="Arial" w:hAnsi="Arial" w:cs="Arial"/>
          <w:sz w:val="20"/>
          <w:szCs w:val="20"/>
        </w:rPr>
        <w:tab/>
        <w:t>27.04.2026 - 11:00</w:t>
      </w:r>
    </w:p>
    <w:p w14:paraId="595F54E0" w14:textId="1EA0EC09"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2.2. Yapılacağı (e-tekliflerin açılacağı) adres</w:t>
      </w:r>
      <w:r w:rsidRPr="00E52216">
        <w:rPr>
          <w:rFonts w:ascii="Arial" w:hAnsi="Arial" w:cs="Arial"/>
          <w:sz w:val="20"/>
          <w:szCs w:val="20"/>
        </w:rPr>
        <w:tab/>
        <w:t>:</w:t>
      </w:r>
      <w:r w:rsidR="00F51560">
        <w:rPr>
          <w:rFonts w:ascii="Arial" w:hAnsi="Arial" w:cs="Arial"/>
          <w:sz w:val="20"/>
          <w:szCs w:val="20"/>
        </w:rPr>
        <w:t xml:space="preserve"> </w:t>
      </w:r>
      <w:r w:rsidRPr="00E52216">
        <w:rPr>
          <w:rFonts w:ascii="Arial" w:hAnsi="Arial" w:cs="Arial"/>
          <w:sz w:val="20"/>
          <w:szCs w:val="20"/>
        </w:rPr>
        <w:t>1. Anafartalar Mah. Ergen Cad. No:2 Kat :2 Belediye Encümen Toplantı Salonu Şehzadeler/MANİSA</w:t>
      </w:r>
    </w:p>
    <w:p w14:paraId="17F2FFAE"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3- İhale konusu mal alımının</w:t>
      </w:r>
    </w:p>
    <w:p w14:paraId="60477D8B"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3.1. Adı</w:t>
      </w:r>
      <w:r w:rsidRPr="00E52216">
        <w:rPr>
          <w:rFonts w:ascii="Arial" w:hAnsi="Arial" w:cs="Arial"/>
          <w:sz w:val="20"/>
          <w:szCs w:val="20"/>
        </w:rPr>
        <w:tab/>
        <w:t>:</w:t>
      </w:r>
      <w:r w:rsidRPr="00E52216">
        <w:rPr>
          <w:rFonts w:ascii="Arial" w:hAnsi="Arial" w:cs="Arial"/>
          <w:sz w:val="20"/>
          <w:szCs w:val="20"/>
        </w:rPr>
        <w:tab/>
        <w:t>MUHTELİF EBATLARDA LASTİK ALIMI, HAVALI SİSTEM VARİL MADENİ YAĞ VE GRES YAĞ POMPASI ALIMI, MEKANİK TURLU YAĞ POMPASI ALIMI, TAM OTOMATİK KLİMA GAZI DOLDURMA VE BOŞALTMA CİHAZI ALIMI, SÜTUNLU LİFT ALIMI VE AKÜ ALIMI İŞİ</w:t>
      </w:r>
    </w:p>
    <w:p w14:paraId="31A81457"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3.2. Niteliği, türü ve miktarı</w:t>
      </w:r>
      <w:r w:rsidRPr="00E52216">
        <w:rPr>
          <w:rFonts w:ascii="Arial" w:hAnsi="Arial" w:cs="Arial"/>
          <w:sz w:val="20"/>
          <w:szCs w:val="20"/>
        </w:rPr>
        <w:tab/>
        <w:t>:</w:t>
      </w:r>
      <w:r w:rsidRPr="00E52216">
        <w:rPr>
          <w:rFonts w:ascii="Arial" w:hAnsi="Arial" w:cs="Arial"/>
          <w:sz w:val="20"/>
          <w:szCs w:val="20"/>
        </w:rPr>
        <w:tab/>
      </w:r>
    </w:p>
    <w:p w14:paraId="18211517"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 Kısım- Muhtelif ebatlarda lastik alımı : 19 Kalem, 2. Kısım-Havalı Sistem Varil Madeni Yağ ve Gres Yağ Pompası Alımı : 3 Kalem, 3. Kısım-Mekanik Turlu Yağ Pompası Alımı: 1 Kalem, 4. Kısım-Tam Otomatik Klima Gazı Doldurma ve Boşaltma Cihazı Alımı: 1 Kalem, 5. Kısım-Sütunlu Lift Alımı :1 Kalem 6. Kısım-Akü Alımı:7 Kalem Toplamda 32 Kalem Mal Alımı İşi</w:t>
      </w:r>
    </w:p>
    <w:p w14:paraId="4832D1C5"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Ayrıntılı bilgiye EKAP’ta yer alan ihale dokümanı içinde bulunan idari şartnameden ulaşılabilir.</w:t>
      </w:r>
    </w:p>
    <w:p w14:paraId="60A6582B"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3.3. Yapılacağı/teslim edileceği yer</w:t>
      </w:r>
      <w:r w:rsidRPr="00E52216">
        <w:rPr>
          <w:rFonts w:ascii="Arial" w:hAnsi="Arial" w:cs="Arial"/>
          <w:sz w:val="20"/>
          <w:szCs w:val="20"/>
        </w:rPr>
        <w:tab/>
        <w:t>:</w:t>
      </w:r>
      <w:r w:rsidRPr="00E52216">
        <w:rPr>
          <w:rFonts w:ascii="Arial" w:hAnsi="Arial" w:cs="Arial"/>
          <w:sz w:val="20"/>
          <w:szCs w:val="20"/>
        </w:rPr>
        <w:tab/>
        <w:t>2.Anafartalar Mah. 1513 Sok. No:2 Şehzadeler/MANİSA Adresindeki Makine İkmal Bakım ve Onarım Müdürlüğü Yedek Parça Ambarı</w:t>
      </w:r>
    </w:p>
    <w:p w14:paraId="68914F26"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3.4. Süresi/teslim tarihi</w:t>
      </w:r>
      <w:r w:rsidRPr="00E52216">
        <w:rPr>
          <w:rFonts w:ascii="Arial" w:hAnsi="Arial" w:cs="Arial"/>
          <w:sz w:val="20"/>
          <w:szCs w:val="20"/>
        </w:rPr>
        <w:tab/>
        <w:t>:</w:t>
      </w:r>
      <w:r w:rsidRPr="00E52216">
        <w:rPr>
          <w:rFonts w:ascii="Arial" w:hAnsi="Arial" w:cs="Arial"/>
          <w:sz w:val="20"/>
          <w:szCs w:val="20"/>
        </w:rPr>
        <w:tab/>
        <w:t>Sözleşme imzalanmasını takip eden 5 takvim günü iş teslimi yapılarak işin süresi 30 (Otuz) takvim günüdür.</w:t>
      </w:r>
    </w:p>
    <w:p w14:paraId="2996435E"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3.5. İşe başlama tarihi</w:t>
      </w:r>
      <w:r w:rsidRPr="00E52216">
        <w:rPr>
          <w:rFonts w:ascii="Arial" w:hAnsi="Arial" w:cs="Arial"/>
          <w:sz w:val="20"/>
          <w:szCs w:val="20"/>
        </w:rPr>
        <w:tab/>
        <w:t>:</w:t>
      </w:r>
      <w:r w:rsidRPr="00E52216">
        <w:rPr>
          <w:rFonts w:ascii="Arial" w:hAnsi="Arial" w:cs="Arial"/>
          <w:sz w:val="20"/>
          <w:szCs w:val="20"/>
        </w:rPr>
        <w:tab/>
        <w:t>Sözleşme imzalanmasını takip eden 5 gün çerisinde</w:t>
      </w:r>
    </w:p>
    <w:p w14:paraId="027A9C8A"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 Katılım ve yeterlik kriterleri:</w:t>
      </w:r>
    </w:p>
    <w:p w14:paraId="34D41999"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 Katılım ve yeterlik kriterlerine ilişkin istekliler tarafından e-teklif kapsamında sunulması gereken bilgi ve belgeler ile fiyat dışı unsurlara ilişkin bilgi ve belgelere aşağıda yer verilmiştir:</w:t>
      </w:r>
    </w:p>
    <w:p w14:paraId="47E6D6A7"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4.1.1. Teklif mektubu.</w:t>
      </w:r>
    </w:p>
    <w:p w14:paraId="7DC5ADDD"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4.1.2. Teklif vermeye yetkili olunduğunu gösteren bilgi ve belgeler:</w:t>
      </w:r>
    </w:p>
    <w:p w14:paraId="23ABF863"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4.1.2.1. Tüzel kişilerde; isteklilerin yönetimindeki görevliler ile ilgisine göre, ortaklar ve ortaklık oranlarına (halka arz edilen hisseler hariç)/üyelerine/kurucularına ilişkin bilgi ve belgeler.</w:t>
      </w:r>
    </w:p>
    <w:p w14:paraId="1764C69C"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4.1.2.2. Vekâleten ihaleye katılma halinde vekile ilişkin bilgi ve belgeler.</w:t>
      </w:r>
    </w:p>
    <w:p w14:paraId="1023FD95"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4.1.3. Geçici teminat.</w:t>
      </w:r>
    </w:p>
    <w:p w14:paraId="4FC3E55D"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4.1.4 İsteklinin iş ortaklığı olması halinde iş ortaklığı beyannamesi.</w:t>
      </w:r>
    </w:p>
    <w:p w14:paraId="29430F62"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4.1.5. Yerli malı teklif edenler lehine fiyat avantajından yararlanmak isteyen istekliler tarafından sunulacak yerli malı belgesi</w:t>
      </w:r>
    </w:p>
    <w:p w14:paraId="0CB1D9FA"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4.2. Ekonomik ve mali yeterliğe ilişkin bilgi ve belgeler ile bunların taşıması gereken kriterler:</w:t>
      </w:r>
    </w:p>
    <w:p w14:paraId="1E040837"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Ekonomik ve mali yeterliğe ilişkin bilgi, belge veya kriter belirtilmemiştir.</w:t>
      </w:r>
    </w:p>
    <w:p w14:paraId="12E2548A"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4.3. Mesleki ve teknik yeterliğe ilişkin bilgi ve belgeler ile bunların taşıması gereken kriterler:</w:t>
      </w:r>
    </w:p>
    <w:p w14:paraId="0FD1E038"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Mesleki ve teknik yeterliğe ilişkin bilgi, belge veya kriter belirtilmemiştir.</w:t>
      </w:r>
    </w:p>
    <w:p w14:paraId="0FBC383C" w14:textId="5721C7E4"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4.3.1 Katalog ve/veya fotoğraf ile teknik şartnameye cevapları ve açıklamaları içeren dokümana ilişkin belgelere ait bilgiler:Katalog</w:t>
      </w:r>
    </w:p>
    <w:p w14:paraId="784A8158"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5- Ekonomik açıdan en avantajlı teklif sadece fiyat esasına göre belirlenecektir.</w:t>
      </w:r>
    </w:p>
    <w:p w14:paraId="0AFFD0E3"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6- İhaleye sadece yerli istekliler katılabilecek olup yerli malı teklif eden yerli istekliye ihalenin tamamında % 15 (yüzde on beş) oranında fiyat avantajı uygulanacaktır.</w:t>
      </w:r>
    </w:p>
    <w:p w14:paraId="1BBA8356"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7- İhaleye teklif verecek olanların, EKAP hesabına giriş yaparak ihale dokümanını indirmeleri zorunludur.</w:t>
      </w:r>
    </w:p>
    <w:p w14:paraId="74BA5F32"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8-Teklifler, EKAP üzerinden teklif mektubu ile ihaleye katılım belgesi ve diğer ekler kullanılarak hazırlanacak ve e-imza ile imzalanarak ihale tarih ve saatine kadar EKAP üzerinden gönderilecektir.</w:t>
      </w:r>
    </w:p>
    <w:p w14:paraId="182ECD90"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9-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14:paraId="1E0C3D35"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10- Bu ihalede, kısmı teklif verilebilir.</w:t>
      </w:r>
    </w:p>
    <w:p w14:paraId="2A6819C6"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11- İstekliler teklif ettikleri bedelin %3’ünden az olmamak üzere kendi belirleyecekleri tutarda geçici teminat vereceklerdir.</w:t>
      </w:r>
    </w:p>
    <w:p w14:paraId="13552E3A"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12- Bu ihalede elektronik eksiltme yapılmayacaktır.</w:t>
      </w:r>
    </w:p>
    <w:p w14:paraId="05AC8F76"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13- Verilen tekliflerin geçerlilik süresi, ihale tarihinden itibaren 120 (YüzYirmi) takvim günüdür.</w:t>
      </w:r>
    </w:p>
    <w:p w14:paraId="02182A25"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14- Konsorsiyum olarak ihaleye teklif verilemez.</w:t>
      </w:r>
    </w:p>
    <w:p w14:paraId="79417A8F" w14:textId="77777777" w:rsidR="00E52216" w:rsidRPr="00E52216" w:rsidRDefault="00E52216" w:rsidP="00E52216">
      <w:pPr>
        <w:spacing w:after="0" w:line="240" w:lineRule="auto"/>
        <w:jc w:val="both"/>
        <w:rPr>
          <w:rFonts w:ascii="Arial" w:hAnsi="Arial" w:cs="Arial"/>
          <w:sz w:val="20"/>
          <w:szCs w:val="20"/>
        </w:rPr>
      </w:pPr>
      <w:r w:rsidRPr="00E52216">
        <w:rPr>
          <w:rFonts w:ascii="Arial" w:hAnsi="Arial" w:cs="Arial"/>
          <w:sz w:val="20"/>
          <w:szCs w:val="20"/>
        </w:rPr>
        <w:t>15- Diğer hususlar:</w:t>
      </w:r>
    </w:p>
    <w:p w14:paraId="245A4B71" w14:textId="7606F5ED" w:rsidR="00E52216" w:rsidRPr="00E52216" w:rsidRDefault="00E52216">
      <w:pPr>
        <w:spacing w:after="0" w:line="240" w:lineRule="auto"/>
        <w:jc w:val="both"/>
        <w:rPr>
          <w:rFonts w:ascii="Arial" w:hAnsi="Arial" w:cs="Arial"/>
          <w:sz w:val="20"/>
          <w:szCs w:val="20"/>
        </w:rPr>
      </w:pPr>
      <w:r w:rsidRPr="00E52216">
        <w:rPr>
          <w:rFonts w:ascii="Arial" w:hAnsi="Arial" w:cs="Arial"/>
          <w:sz w:val="20"/>
          <w:szCs w:val="20"/>
        </w:rPr>
        <w:t>Teklif fiyatı ihale komisyonu tarafından aşırı düşük olarak tespit edilen isteklilerden Kanunun 38 inci maddesine göre açıklama istenecektir.</w:t>
      </w:r>
    </w:p>
    <w:sectPr w:rsidR="00E52216" w:rsidRPr="00E52216" w:rsidSect="00E52216">
      <w:pgSz w:w="11906" w:h="16838"/>
      <w:pgMar w:top="680"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BA4"/>
    <w:rsid w:val="003D3776"/>
    <w:rsid w:val="004C54E4"/>
    <w:rsid w:val="00506167"/>
    <w:rsid w:val="00512BA4"/>
    <w:rsid w:val="0087182E"/>
    <w:rsid w:val="00CE2042"/>
    <w:rsid w:val="00E52216"/>
    <w:rsid w:val="00F515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45C0"/>
  <w15:chartTrackingRefBased/>
  <w15:docId w15:val="{7EA66554-AFFD-48AC-B388-6BF02C6F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12B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512B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512BA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512BA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512BA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512BA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12BA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12BA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12BA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12BA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512BA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512BA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512BA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512BA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512BA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12BA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12BA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12BA4"/>
    <w:rPr>
      <w:rFonts w:eastAsiaTheme="majorEastAsia" w:cstheme="majorBidi"/>
      <w:color w:val="272727" w:themeColor="text1" w:themeTint="D8"/>
    </w:rPr>
  </w:style>
  <w:style w:type="paragraph" w:styleId="KonuBal">
    <w:name w:val="Title"/>
    <w:basedOn w:val="Normal"/>
    <w:next w:val="Normal"/>
    <w:link w:val="KonuBalChar"/>
    <w:uiPriority w:val="10"/>
    <w:qFormat/>
    <w:rsid w:val="00512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12BA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12BA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12BA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12BA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12BA4"/>
    <w:rPr>
      <w:i/>
      <w:iCs/>
      <w:color w:val="404040" w:themeColor="text1" w:themeTint="BF"/>
    </w:rPr>
  </w:style>
  <w:style w:type="paragraph" w:styleId="ListeParagraf">
    <w:name w:val="List Paragraph"/>
    <w:basedOn w:val="Normal"/>
    <w:uiPriority w:val="34"/>
    <w:qFormat/>
    <w:rsid w:val="00512BA4"/>
    <w:pPr>
      <w:ind w:left="720"/>
      <w:contextualSpacing/>
    </w:pPr>
  </w:style>
  <w:style w:type="character" w:styleId="GlVurgulama">
    <w:name w:val="Intense Emphasis"/>
    <w:basedOn w:val="VarsaylanParagrafYazTipi"/>
    <w:uiPriority w:val="21"/>
    <w:qFormat/>
    <w:rsid w:val="00512BA4"/>
    <w:rPr>
      <w:i/>
      <w:iCs/>
      <w:color w:val="2F5496" w:themeColor="accent1" w:themeShade="BF"/>
    </w:rPr>
  </w:style>
  <w:style w:type="paragraph" w:styleId="GlAlnt">
    <w:name w:val="Intense Quote"/>
    <w:basedOn w:val="Normal"/>
    <w:next w:val="Normal"/>
    <w:link w:val="GlAlntChar"/>
    <w:uiPriority w:val="30"/>
    <w:qFormat/>
    <w:rsid w:val="00512B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512BA4"/>
    <w:rPr>
      <w:i/>
      <w:iCs/>
      <w:color w:val="2F5496" w:themeColor="accent1" w:themeShade="BF"/>
    </w:rPr>
  </w:style>
  <w:style w:type="character" w:styleId="GlBavuru">
    <w:name w:val="Intense Reference"/>
    <w:basedOn w:val="VarsaylanParagrafYazTipi"/>
    <w:uiPriority w:val="32"/>
    <w:qFormat/>
    <w:rsid w:val="00512B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735</Words>
  <Characters>4192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Ozlem UÇAR</dc:creator>
  <cp:keywords/>
  <dc:description/>
  <cp:lastModifiedBy>Ozlem UÇAR</cp:lastModifiedBy>
  <cp:revision>4</cp:revision>
  <dcterms:created xsi:type="dcterms:W3CDTF">2026-04-01T11:45:00Z</dcterms:created>
  <dcterms:modified xsi:type="dcterms:W3CDTF">2026-04-01T12:20:00Z</dcterms:modified>
</cp:coreProperties>
</file>